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lv-LV"/>
        </w:rPr>
      </w:pPr>
      <w:r w:rsidRPr="0062360A">
        <w:rPr>
          <w:rFonts w:ascii="Arial" w:eastAsia="Times New Roman" w:hAnsi="Arial" w:cs="Arial"/>
          <w:sz w:val="24"/>
          <w:szCs w:val="24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in" o:ole="">
            <v:imagedata r:id="rId5" o:title=""/>
          </v:shape>
          <o:OLEObject Type="Embed" ProgID="Word.Picture.8" ShapeID="_x0000_i1025" DrawAspect="Content" ObjectID="_1552805674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76814" w:rsidRPr="0062360A" w:rsidTr="00870A69">
        <w:trPr>
          <w:trHeight w:val="1114"/>
        </w:trPr>
        <w:tc>
          <w:tcPr>
            <w:tcW w:w="9828" w:type="dxa"/>
          </w:tcPr>
          <w:p w:rsidR="00676814" w:rsidRPr="0062360A" w:rsidRDefault="00140176" w:rsidP="00870A69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 xml:space="preserve">VIĻAKAS NOVADA </w:t>
            </w:r>
            <w:r w:rsidR="00676814" w:rsidRPr="0062360A">
              <w:rPr>
                <w:rFonts w:ascii="Times New Roman" w:eastAsia="Calibri" w:hAnsi="Times New Roman" w:cs="Arial"/>
                <w:b/>
                <w:sz w:val="24"/>
                <w:szCs w:val="24"/>
                <w:lang w:eastAsia="lv-LV"/>
              </w:rPr>
              <w:t>DOME</w:t>
            </w:r>
          </w:p>
          <w:p w:rsidR="00676814" w:rsidRPr="0062360A" w:rsidRDefault="00676814" w:rsidP="00870A69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proofErr w:type="spellStart"/>
            <w:r w:rsidRPr="0062360A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Reģ.Nr</w:t>
            </w:r>
            <w:proofErr w:type="spellEnd"/>
            <w:r w:rsidRPr="0062360A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. 90009115618</w:t>
            </w:r>
          </w:p>
          <w:p w:rsidR="00676814" w:rsidRPr="0062360A" w:rsidRDefault="00140176" w:rsidP="00870A69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Abrenes iela 26, Viļaka, Viļakas </w:t>
            </w:r>
            <w:r w:rsidR="00676814" w:rsidRPr="0062360A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>nov., LV-4583</w:t>
            </w:r>
          </w:p>
          <w:p w:rsidR="00676814" w:rsidRPr="0062360A" w:rsidRDefault="00676814" w:rsidP="00870A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  <w:r w:rsidRPr="0062360A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tālrunis 64507224,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62360A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fakss</w:t>
              </w:r>
            </w:smartTag>
            <w:r w:rsidRPr="0062360A"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  <w:t xml:space="preserve"> 64507208, e-pasts: </w:t>
            </w:r>
            <w:hyperlink r:id="rId7" w:history="1">
              <w:r w:rsidRPr="0062360A">
                <w:rPr>
                  <w:rFonts w:ascii="Times New Roman" w:eastAsia="Calibri" w:hAnsi="Times New Roman" w:cs="Arial"/>
                  <w:sz w:val="24"/>
                  <w:szCs w:val="24"/>
                  <w:lang w:eastAsia="lv-LV"/>
                </w:rPr>
                <w:t>dome@vilaka.lv</w:t>
              </w:r>
            </w:hyperlink>
          </w:p>
          <w:p w:rsidR="00676814" w:rsidRPr="0062360A" w:rsidRDefault="00676814" w:rsidP="00870A69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lv-LV"/>
              </w:rPr>
            </w:pPr>
          </w:p>
        </w:tc>
      </w:tr>
    </w:tbl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236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236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Viļakā</w:t>
      </w:r>
    </w:p>
    <w:p w:rsidR="00676814" w:rsidRPr="0062360A" w:rsidRDefault="00676814" w:rsidP="00C87AB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29.martā</w:t>
      </w:r>
      <w:r w:rsidR="00C87AB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Nr.7</w:t>
      </w:r>
    </w:p>
    <w:p w:rsidR="00676814" w:rsidRPr="0062360A" w:rsidRDefault="00C87AB5" w:rsidP="00C87AB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="00676814" w:rsidRPr="0062360A">
        <w:rPr>
          <w:rFonts w:ascii="Times New Roman" w:eastAsia="Calibri" w:hAnsi="Times New Roman" w:cs="Times New Roman"/>
          <w:sz w:val="24"/>
          <w:szCs w:val="24"/>
          <w:lang w:eastAsia="lv-LV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="00676814" w:rsidRPr="0062360A">
          <w:rPr>
            <w:rFonts w:ascii="Times New Roman" w:eastAsia="Calibri" w:hAnsi="Times New Roman" w:cs="Times New Roman"/>
            <w:sz w:val="24"/>
            <w:szCs w:val="24"/>
            <w:lang w:eastAsia="lv-LV"/>
          </w:rPr>
          <w:t>protokols</w:t>
        </w:r>
      </w:smartTag>
      <w:r w:rsidR="0067681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Nr.6, 18.&amp;</w:t>
      </w:r>
      <w:r w:rsidR="00676814" w:rsidRPr="0062360A">
        <w:rPr>
          <w:rFonts w:ascii="Times New Roman" w:eastAsia="Calibri" w:hAnsi="Times New Roman" w:cs="Times New Roman"/>
          <w:sz w:val="24"/>
          <w:szCs w:val="24"/>
          <w:lang w:eastAsia="lv-LV"/>
        </w:rPr>
        <w:t>)</w:t>
      </w:r>
    </w:p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814" w:rsidRPr="008534A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AA">
        <w:rPr>
          <w:rFonts w:ascii="Times New Roman" w:eastAsia="Times New Roman" w:hAnsi="Times New Roman" w:cs="Times New Roman"/>
          <w:b/>
          <w:sz w:val="24"/>
          <w:szCs w:val="24"/>
        </w:rPr>
        <w:t>Grozījumi Viļakas no</w:t>
      </w:r>
      <w:r w:rsidR="00C8038D">
        <w:rPr>
          <w:rFonts w:ascii="Times New Roman" w:eastAsia="Times New Roman" w:hAnsi="Times New Roman" w:cs="Times New Roman"/>
          <w:b/>
          <w:sz w:val="24"/>
          <w:szCs w:val="24"/>
        </w:rPr>
        <w:t>vada domes 23.12.2015. nolikumā</w:t>
      </w:r>
    </w:p>
    <w:p w:rsidR="00676814" w:rsidRPr="008534AA" w:rsidRDefault="00C8038D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„Pasākumu </w:t>
      </w:r>
      <w:r w:rsidR="00676814" w:rsidRPr="008534AA">
        <w:rPr>
          <w:rFonts w:ascii="Times New Roman" w:eastAsia="Times New Roman" w:hAnsi="Times New Roman" w:cs="Times New Roman"/>
          <w:b/>
          <w:sz w:val="24"/>
          <w:szCs w:val="24"/>
        </w:rPr>
        <w:t>organizēšanas kārtība kultūras un tautas namos”</w:t>
      </w:r>
    </w:p>
    <w:p w:rsidR="00676814" w:rsidRPr="0062360A" w:rsidRDefault="00676814" w:rsidP="0067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814" w:rsidRPr="0062360A" w:rsidRDefault="00676814" w:rsidP="006768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2360A">
        <w:rPr>
          <w:rFonts w:ascii="Times New Roman" w:eastAsia="Times New Roman" w:hAnsi="Times New Roman" w:cs="Times New Roman"/>
          <w:i/>
        </w:rPr>
        <w:t>Izdots saskaņā ar  likuma „Par pašvaldībām”</w:t>
      </w:r>
    </w:p>
    <w:p w:rsidR="00676814" w:rsidRPr="0062360A" w:rsidRDefault="00676814" w:rsidP="006768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2360A">
        <w:rPr>
          <w:rFonts w:ascii="Times New Roman" w:eastAsia="Times New Roman" w:hAnsi="Times New Roman" w:cs="Times New Roman"/>
          <w:i/>
        </w:rPr>
        <w:t>41.panta pirmās daļas 2.punktu,</w:t>
      </w:r>
    </w:p>
    <w:p w:rsidR="00676814" w:rsidRPr="0062360A" w:rsidRDefault="00676814" w:rsidP="006768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2360A">
        <w:rPr>
          <w:rFonts w:ascii="Times New Roman" w:eastAsia="Times New Roman" w:hAnsi="Times New Roman" w:cs="Times New Roman"/>
          <w:i/>
        </w:rPr>
        <w:t>Publiskas personas  finanšu līdzekļu un</w:t>
      </w:r>
    </w:p>
    <w:p w:rsidR="00676814" w:rsidRPr="0062360A" w:rsidRDefault="00676814" w:rsidP="006768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2360A">
        <w:rPr>
          <w:rFonts w:ascii="Times New Roman" w:eastAsia="Times New Roman" w:hAnsi="Times New Roman" w:cs="Times New Roman"/>
          <w:i/>
        </w:rPr>
        <w:t>mantas izšķērdēšanas novēršanas likuma</w:t>
      </w:r>
    </w:p>
    <w:p w:rsidR="00676814" w:rsidRPr="0062360A" w:rsidRDefault="00C8038D" w:rsidP="006768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2.panta pirmo daļu</w:t>
      </w:r>
    </w:p>
    <w:p w:rsidR="00676814" w:rsidRPr="0062360A" w:rsidRDefault="00676814" w:rsidP="0067681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6814" w:rsidRPr="0062360A" w:rsidRDefault="00C8038D" w:rsidP="0067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Izdarīt grozījumus </w:t>
      </w:r>
      <w:r w:rsidR="00676814" w:rsidRPr="0062360A">
        <w:rPr>
          <w:rFonts w:ascii="Times New Roman" w:eastAsia="Times New Roman" w:hAnsi="Times New Roman" w:cs="Times New Roman"/>
          <w:sz w:val="24"/>
          <w:szCs w:val="24"/>
        </w:rPr>
        <w:t>Viļakas novada domes 23.12.2015. nolikumā „Pasākumu organizēšanas kārt</w:t>
      </w:r>
      <w:r>
        <w:rPr>
          <w:rFonts w:ascii="Times New Roman" w:eastAsia="Times New Roman" w:hAnsi="Times New Roman" w:cs="Times New Roman"/>
          <w:sz w:val="24"/>
          <w:szCs w:val="24"/>
        </w:rPr>
        <w:t>ība kultūras un tautas namos” (</w:t>
      </w:r>
      <w:r w:rsidR="00676814" w:rsidRPr="0062360A">
        <w:rPr>
          <w:rFonts w:ascii="Times New Roman" w:eastAsia="Times New Roman" w:hAnsi="Times New Roman" w:cs="Times New Roman"/>
          <w:sz w:val="24"/>
          <w:szCs w:val="24"/>
        </w:rPr>
        <w:t xml:space="preserve">turpmāk-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="00676814" w:rsidRPr="0062360A">
          <w:rPr>
            <w:rFonts w:ascii="Times New Roman" w:eastAsia="Times New Roman" w:hAnsi="Times New Roman" w:cs="Times New Roman"/>
            <w:sz w:val="24"/>
            <w:szCs w:val="24"/>
          </w:rPr>
          <w:t>Nolikums</w:t>
        </w:r>
      </w:smartTag>
      <w:r w:rsidR="00676814" w:rsidRPr="0062360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76814" w:rsidRPr="0062360A" w:rsidRDefault="00C8038D" w:rsidP="006768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Izteikt Nolikuma </w:t>
      </w:r>
      <w:r w:rsidR="00676814" w:rsidRPr="0062360A">
        <w:rPr>
          <w:rFonts w:ascii="Times New Roman" w:eastAsia="Times New Roman" w:hAnsi="Times New Roman" w:cs="Times New Roman"/>
          <w:sz w:val="24"/>
          <w:szCs w:val="24"/>
        </w:rPr>
        <w:t>5.punktu šādā redakcijā:</w:t>
      </w:r>
    </w:p>
    <w:p w:rsidR="00676814" w:rsidRPr="0062360A" w:rsidRDefault="00676814" w:rsidP="0067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 xml:space="preserve">„5. Kultūras un tautas namu 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</w:rPr>
        <w:t xml:space="preserve"> kolektīvu piedalīšanās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</w:rPr>
        <w:t>ārpusnovada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</w:rPr>
        <w:t xml:space="preserve"> pasākumos”.</w:t>
      </w:r>
    </w:p>
    <w:p w:rsidR="00676814" w:rsidRPr="0062360A" w:rsidRDefault="00676814" w:rsidP="0067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Pr="0062360A" w:rsidRDefault="00676814" w:rsidP="006768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>Papildināt Nolikumu ar 5.1., 5.2., 5.3. un 5.4. punktu šādā redakcijā:</w:t>
      </w:r>
    </w:p>
    <w:p w:rsidR="00676814" w:rsidRPr="0062360A" w:rsidRDefault="00676814" w:rsidP="0067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Pr="0062360A" w:rsidRDefault="00676814" w:rsidP="006768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5.1. Ja Kultūras un Tautas</w:t>
      </w:r>
      <w:r w:rsidR="00C803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nama </w:t>
      </w:r>
      <w:proofErr w:type="spellStart"/>
      <w:r w:rsidR="00C8038D">
        <w:rPr>
          <w:rFonts w:ascii="Times New Roman" w:eastAsia="Times New Roman" w:hAnsi="Times New Roman" w:cs="Times New Roman"/>
          <w:sz w:val="24"/>
          <w:szCs w:val="24"/>
          <w:lang w:eastAsia="lv-LV"/>
        </w:rPr>
        <w:t>amatiermākslas</w:t>
      </w:r>
      <w:proofErr w:type="spellEnd"/>
      <w:r w:rsidR="00C803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kolektīvu uzaicina koncertēt </w:t>
      </w:r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citu novadu kultūras pasākumos, ar šo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koncertizbraukumu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saistītos izdevumus sedz</w:t>
      </w:r>
      <w:r w:rsidR="00C803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uzaicinātāja puse.</w:t>
      </w:r>
    </w:p>
    <w:p w:rsidR="00676814" w:rsidRPr="0062360A" w:rsidRDefault="00676814" w:rsidP="006768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Pr="0062360A" w:rsidRDefault="00676814" w:rsidP="006768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 xml:space="preserve">5.2. Dziesmu svētku kustības kolektīvu piedalīšanās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</w:rPr>
        <w:t>Starpnovadu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</w:rPr>
        <w:t>, Reģiona vai Valsts skatēs tiek segta no Izglītības, kultūras un sporta pārvaldes Kultūras budžeta.</w:t>
      </w:r>
    </w:p>
    <w:p w:rsidR="00676814" w:rsidRPr="0062360A" w:rsidRDefault="00676814" w:rsidP="006768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Pr="0062360A" w:rsidRDefault="00676814" w:rsidP="006768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>5.3. Dziesmu svētku kustības kolektīvi var piedalīties Dziesmu un deju svētku starplaika pasākumos, kuri ir apstiprināti Latvijas Nacionālā kultūras centra darba plānā, sedzot izdevumus no kultūras vai tautas nama budžeta.</w:t>
      </w:r>
    </w:p>
    <w:p w:rsidR="00676814" w:rsidRPr="0062360A" w:rsidRDefault="00676814" w:rsidP="006768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Pr="0062360A" w:rsidRDefault="00676814" w:rsidP="006768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5.4. Ja Kultūras un Tautas nama kolektīvam ir sadarbība ar citu novadu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amatiermākslas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kolektīviem, tad profesionālās pilnveides un līmeņa celšanai darba sezonas laikā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amatiermākslas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kolektīvam tiek atļauts </w:t>
      </w:r>
      <w:proofErr w:type="spellStart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>koncertizbraukums</w:t>
      </w:r>
      <w:proofErr w:type="spellEnd"/>
      <w:r w:rsidRPr="006236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vienreiz gadā iestādes budžeta ietvaros.”</w:t>
      </w:r>
    </w:p>
    <w:p w:rsidR="00676814" w:rsidRPr="0062360A" w:rsidRDefault="00676814" w:rsidP="0067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Default="00676814" w:rsidP="0067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814" w:rsidRDefault="00676814" w:rsidP="0067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070" w:rsidRDefault="00676814" w:rsidP="00C8038D">
      <w:pPr>
        <w:tabs>
          <w:tab w:val="left" w:pos="6804"/>
        </w:tabs>
      </w:pPr>
      <w:r w:rsidRPr="0062360A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="00C8038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8038D">
        <w:rPr>
          <w:rFonts w:ascii="Times New Roman" w:eastAsia="Times New Roman" w:hAnsi="Times New Roman" w:cs="Times New Roman"/>
          <w:sz w:val="24"/>
          <w:szCs w:val="24"/>
        </w:rPr>
        <w:t>S. </w:t>
      </w:r>
      <w:proofErr w:type="spellStart"/>
      <w:r w:rsidR="00C8038D">
        <w:rPr>
          <w:rFonts w:ascii="Times New Roman" w:eastAsia="Times New Roman" w:hAnsi="Times New Roman" w:cs="Times New Roman"/>
          <w:sz w:val="24"/>
          <w:szCs w:val="24"/>
        </w:rPr>
        <w:t>Maksimovs</w:t>
      </w:r>
      <w:proofErr w:type="spellEnd"/>
    </w:p>
    <w:sectPr w:rsidR="00A90070" w:rsidSect="00676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124"/>
    <w:multiLevelType w:val="hybridMultilevel"/>
    <w:tmpl w:val="FD30D1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4"/>
    <w:rsid w:val="00140176"/>
    <w:rsid w:val="00676814"/>
    <w:rsid w:val="00A90070"/>
    <w:rsid w:val="00C8038D"/>
    <w:rsid w:val="00C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71B0-9733-430A-9289-0EF768A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68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vila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Rolands Kuzmins</cp:lastModifiedBy>
  <cp:revision>3</cp:revision>
  <dcterms:created xsi:type="dcterms:W3CDTF">2017-04-03T12:21:00Z</dcterms:created>
  <dcterms:modified xsi:type="dcterms:W3CDTF">2017-04-04T07:08:00Z</dcterms:modified>
</cp:coreProperties>
</file>